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A7D9" w14:textId="77777777" w:rsidR="002C6EA8" w:rsidRDefault="00252623">
      <w:pPr>
        <w:pStyle w:val="ResolutionTitle"/>
      </w:pPr>
      <w:r>
        <w:t>Uzasadnienie</w:t>
      </w:r>
    </w:p>
    <w:p w14:paraId="71A1095E" w14:textId="00659A2C" w:rsidR="002C6EA8" w:rsidRDefault="00252623">
      <w:pPr>
        <w:pStyle w:val="ResolutionTitle"/>
      </w:pPr>
      <w:r>
        <w:t xml:space="preserve">do Uchwały Nr </w:t>
      </w:r>
      <w:r w:rsidR="00B506C0">
        <w:t>…</w:t>
      </w:r>
      <w:r>
        <w:t xml:space="preserve">  Rady Gminy Łubianka z dnia 24 lutego 2025 roku</w:t>
      </w:r>
    </w:p>
    <w:p w14:paraId="49F15DAC" w14:textId="54D846E6" w:rsidR="002C6EA8" w:rsidRDefault="00252623">
      <w:pPr>
        <w:pStyle w:val="ResolutionTitle"/>
      </w:pPr>
      <w:r>
        <w:t>w sprawie zmiany uchwały budżetowej na rok 2025</w:t>
      </w:r>
    </w:p>
    <w:p w14:paraId="4BA37982" w14:textId="77777777" w:rsidR="002C6EA8" w:rsidRDefault="00252623">
      <w:pPr>
        <w:pStyle w:val="Heading1"/>
      </w:pPr>
      <w:r>
        <w:t>DOCHODY</w:t>
      </w:r>
    </w:p>
    <w:p w14:paraId="59794AE3" w14:textId="77777777" w:rsidR="002C6EA8" w:rsidRDefault="00252623">
      <w:r>
        <w:t>Dochody budżetu Łubianka na rok 2025 zostają zwiększone o kwotę 881 040,94 zł do kwoty 81 987 097,73 zł, w tym:</w:t>
      </w:r>
    </w:p>
    <w:p w14:paraId="1D3ADE6D" w14:textId="77777777" w:rsidR="002C6EA8" w:rsidRDefault="00252623">
      <w:pPr>
        <w:pStyle w:val="ListParagraph"/>
        <w:numPr>
          <w:ilvl w:val="0"/>
          <w:numId w:val="2"/>
        </w:numPr>
      </w:pPr>
      <w:r>
        <w:t>dochody bieżące ulegają zwiększeniu o kwotę 303 040,94 zł do kwoty 57 276 173,73 zł,</w:t>
      </w:r>
    </w:p>
    <w:p w14:paraId="7673CE04" w14:textId="77777777" w:rsidR="002C6EA8" w:rsidRDefault="00252623">
      <w:pPr>
        <w:pStyle w:val="ListParagraph"/>
        <w:numPr>
          <w:ilvl w:val="0"/>
          <w:numId w:val="2"/>
        </w:numPr>
      </w:pPr>
      <w:r>
        <w:t>dochody majątkowe ulegają zwiększeniu o kwotę 578 000,00 zł do kwoty 24 710 924,00 zł</w:t>
      </w:r>
    </w:p>
    <w:p w14:paraId="53B36829" w14:textId="40A8DC47" w:rsidR="002C6EA8" w:rsidRDefault="00252623">
      <w:pPr>
        <w:pStyle w:val="Heading1"/>
      </w:pPr>
      <w:r>
        <w:t xml:space="preserve">Dokonuje się następujących </w:t>
      </w:r>
      <w:r w:rsidR="00B506C0">
        <w:t>zmian</w:t>
      </w:r>
      <w:r>
        <w:t xml:space="preserve"> po stronie dochodów</w:t>
      </w:r>
      <w:r w:rsidR="00B506C0">
        <w:t>:</w:t>
      </w:r>
    </w:p>
    <w:p w14:paraId="2230C317" w14:textId="7D13E9AD" w:rsidR="00B506C0" w:rsidRDefault="00B506C0" w:rsidP="00546717">
      <w:pPr>
        <w:pStyle w:val="ListParagraph"/>
        <w:numPr>
          <w:ilvl w:val="0"/>
          <w:numId w:val="13"/>
        </w:numPr>
        <w:jc w:val="both"/>
      </w:pPr>
      <w:r>
        <w:t xml:space="preserve">W dziale 010 rozdział 01041 § 6257 zwiększa się dochody o kwotę 578 000 zł  są to środki finansowe PROW na lata 2014-2020 na realizację zadania pn.” Przebudowa zbiorników retencyjnych na terenie gminy Łubianka”. Koszt całkowity przedsięwzięcia szacowany jest na kwotę 680 000 zł. </w:t>
      </w:r>
    </w:p>
    <w:p w14:paraId="2DFE6411" w14:textId="475B4607" w:rsidR="00B506C0" w:rsidRDefault="00B506C0" w:rsidP="00546717">
      <w:pPr>
        <w:pStyle w:val="ListParagraph"/>
        <w:numPr>
          <w:ilvl w:val="0"/>
          <w:numId w:val="13"/>
        </w:numPr>
        <w:jc w:val="both"/>
      </w:pPr>
      <w:r>
        <w:t>W dziale 750 rozdział 75011 § 2010 zwiększa się plan dochodów dotacji celowej o kwotę 2 091 zł na podstawie otrzymanej decyzji od Wojewody Kujawsko-Pomorskiego z przeznaczeniem na zadania zlecone z zakresu spraw obywatelskich.</w:t>
      </w:r>
    </w:p>
    <w:p w14:paraId="59F792CC" w14:textId="0F9C4871" w:rsidR="00B506C0" w:rsidRDefault="000B1864" w:rsidP="00546717">
      <w:pPr>
        <w:pStyle w:val="ListParagraph"/>
        <w:numPr>
          <w:ilvl w:val="0"/>
          <w:numId w:val="13"/>
        </w:numPr>
        <w:jc w:val="both"/>
      </w:pPr>
      <w:r>
        <w:t>W związku ze zmianą klasyfikacji budżetowej wynikającej z rozporządzenia MF z dnia 13 grudni</w:t>
      </w:r>
      <w:r w:rsidR="00546717">
        <w:t>a</w:t>
      </w:r>
      <w:r>
        <w:t xml:space="preserve"> 2024 r. (Dz.U.poz.1872) przenosi się plan dochodów z tytułu subwencji ogólnej i uzupełnienia subwencji z rozdziału </w:t>
      </w:r>
      <w:r w:rsidR="00B506C0">
        <w:t xml:space="preserve">75802 kwotę ogółem </w:t>
      </w:r>
      <w:r>
        <w:t xml:space="preserve">13 211 389,98 zł do rozdziału 75834 </w:t>
      </w:r>
      <w:r w:rsidR="00546717">
        <w:t>kwotę</w:t>
      </w:r>
      <w:r>
        <w:t xml:space="preserve"> 12 056 284,70 zł i do rozdziału  75835</w:t>
      </w:r>
      <w:r w:rsidR="00B42F8D">
        <w:t xml:space="preserve"> </w:t>
      </w:r>
      <w:r w:rsidR="00546717">
        <w:t>kwotę</w:t>
      </w:r>
      <w:r>
        <w:t>1 155 105,28 zł.</w:t>
      </w:r>
    </w:p>
    <w:p w14:paraId="3D212DC1" w14:textId="60C9A724" w:rsidR="00B506C0" w:rsidRDefault="00546717" w:rsidP="00546717">
      <w:pPr>
        <w:pStyle w:val="ListParagraph"/>
        <w:numPr>
          <w:ilvl w:val="0"/>
          <w:numId w:val="13"/>
        </w:numPr>
        <w:jc w:val="both"/>
      </w:pPr>
      <w:r>
        <w:t>W rozdziale 75814 § 0940 wprowadza się plan dochodów na kwotę ogółem 35 329,94 zł z tytułu rozliczenia dochodów z lat poprzednich (m.in. nadpłata za energię elektryczną).</w:t>
      </w:r>
    </w:p>
    <w:p w14:paraId="626C4207" w14:textId="4F8234F9" w:rsidR="00546717" w:rsidRDefault="00546717" w:rsidP="00546717">
      <w:pPr>
        <w:pStyle w:val="ListParagraph"/>
        <w:numPr>
          <w:ilvl w:val="0"/>
          <w:numId w:val="13"/>
        </w:numPr>
        <w:jc w:val="both"/>
      </w:pPr>
      <w:r>
        <w:t>W rozdziale 75814 § 2100 wprowadza się plan dochodów w kwocie 6 710 zł z Funduszu Pomocy Ukrainie z przeznaczeniem na dodatkowe zadania oświatowe.</w:t>
      </w:r>
    </w:p>
    <w:p w14:paraId="48CA642B" w14:textId="0315C7C6" w:rsidR="00546717" w:rsidRDefault="00546717" w:rsidP="00546717">
      <w:pPr>
        <w:pStyle w:val="ListParagraph"/>
        <w:numPr>
          <w:ilvl w:val="0"/>
          <w:numId w:val="13"/>
        </w:numPr>
        <w:jc w:val="both"/>
      </w:pPr>
      <w:r>
        <w:t>W dziale 852 rozdział 85219 § 2030 zmniejsza się plan dotacji celowej o kwotę 5 090 zł na podstawie otrzymanej decyzji od Wojewody Kujawsko-Pomorskiego określającej kwoty ostateczne przyznanych dotacji na rok 2025.</w:t>
      </w:r>
    </w:p>
    <w:p w14:paraId="3DE9BA95" w14:textId="054C8D53" w:rsidR="00546717" w:rsidRDefault="00546717" w:rsidP="00546717">
      <w:pPr>
        <w:pStyle w:val="ListParagraph"/>
        <w:numPr>
          <w:ilvl w:val="0"/>
          <w:numId w:val="13"/>
        </w:numPr>
        <w:jc w:val="both"/>
      </w:pPr>
      <w:r>
        <w:t xml:space="preserve">W dziale 855 rozdział 85516 § 2030 wprowadza się plan dotacji celowej </w:t>
      </w:r>
      <w:r w:rsidR="000F559A">
        <w:t xml:space="preserve">na podstawie otrzymanej decyzji od Wojewody Kujawsko-Pomorskiego </w:t>
      </w:r>
      <w:r>
        <w:t>w wysokości 264 000 zł  z przeznaczeniem na dodatki motywacyjne dla pracowników zatrudnionych w żłobku.</w:t>
      </w:r>
      <w:r w:rsidR="00170F58">
        <w:t xml:space="preserve"> </w:t>
      </w:r>
    </w:p>
    <w:p w14:paraId="2BB39EF8" w14:textId="77777777" w:rsidR="002C6EA8" w:rsidRDefault="00252623" w:rsidP="00546717">
      <w:pPr>
        <w:pStyle w:val="Heading1"/>
      </w:pPr>
      <w:r>
        <w:t>WYDATKI</w:t>
      </w:r>
    </w:p>
    <w:p w14:paraId="24E65435" w14:textId="77777777" w:rsidR="002C6EA8" w:rsidRDefault="00252623" w:rsidP="00546717">
      <w:r>
        <w:t>Wydatki budżetu Łubianka na rok 2025 zostają zwiększone o kwotę 881 040,94 zł do kwoty 83 176 083,00 zł, w tym:</w:t>
      </w:r>
    </w:p>
    <w:p w14:paraId="33393B63" w14:textId="77777777" w:rsidR="002C6EA8" w:rsidRDefault="00252623" w:rsidP="00546717">
      <w:pPr>
        <w:pStyle w:val="ListParagraph"/>
        <w:numPr>
          <w:ilvl w:val="0"/>
          <w:numId w:val="6"/>
        </w:numPr>
        <w:jc w:val="both"/>
      </w:pPr>
      <w:r>
        <w:t>wydatki bieżące ulegają zwiększeniu o kwotę 161 040,94 zł do kwoty 55 709 982,06 zł,</w:t>
      </w:r>
    </w:p>
    <w:p w14:paraId="35A81F67" w14:textId="77777777" w:rsidR="002C6EA8" w:rsidRDefault="00252623" w:rsidP="00546717">
      <w:pPr>
        <w:pStyle w:val="ListParagraph"/>
        <w:numPr>
          <w:ilvl w:val="0"/>
          <w:numId w:val="6"/>
        </w:numPr>
        <w:jc w:val="both"/>
      </w:pPr>
      <w:r>
        <w:t>wydatki majątkowe ulegają zwiększeniu o kwotę 720 000,00 zł do kwoty 27 466 100,94 zł</w:t>
      </w:r>
    </w:p>
    <w:p w14:paraId="0DC9957A" w14:textId="5AD5531F" w:rsidR="002C6EA8" w:rsidRDefault="00252623" w:rsidP="00546717">
      <w:pPr>
        <w:pStyle w:val="Heading1"/>
      </w:pPr>
      <w:r>
        <w:t xml:space="preserve">Dokonuje się następujących </w:t>
      </w:r>
      <w:r w:rsidR="008E654E">
        <w:t>zmian</w:t>
      </w:r>
      <w:r>
        <w:t xml:space="preserve"> po stronie wydatków:</w:t>
      </w:r>
    </w:p>
    <w:p w14:paraId="45810B53" w14:textId="52080AD3" w:rsidR="008E654E" w:rsidRDefault="008E654E" w:rsidP="00546717">
      <w:pPr>
        <w:pStyle w:val="ListParagraph"/>
        <w:numPr>
          <w:ilvl w:val="0"/>
          <w:numId w:val="7"/>
        </w:numPr>
        <w:jc w:val="both"/>
      </w:pPr>
      <w:r>
        <w:t>W dziale 010 rozdział 01041 zwiększa się pan wydatków o kwotę ogółem 680 000 zł z przeznaczeniem na realizację zadania pn.” Przebudowa zbiorników retencyjnych na terenie gminy Łubianka”.</w:t>
      </w:r>
    </w:p>
    <w:p w14:paraId="562F5969" w14:textId="386A8030" w:rsidR="000C2836" w:rsidRDefault="000C2836" w:rsidP="00546717">
      <w:pPr>
        <w:pStyle w:val="ListParagraph"/>
        <w:numPr>
          <w:ilvl w:val="0"/>
          <w:numId w:val="7"/>
        </w:numPr>
        <w:jc w:val="both"/>
      </w:pPr>
      <w:r>
        <w:t>W dziale 720 wprowadza się plan wydatków na kwotę ogółem 190 829,95 zł na realizację projektu pn. „</w:t>
      </w:r>
      <w:proofErr w:type="spellStart"/>
      <w:r>
        <w:t>Cyberbezpieczny</w:t>
      </w:r>
      <w:proofErr w:type="spellEnd"/>
      <w:r>
        <w:t xml:space="preserve"> Samorząd”</w:t>
      </w:r>
      <w:r w:rsidR="00FC1B21">
        <w:t>. Środki na realizację zadania otrzymaliśmy w 2024 roku</w:t>
      </w:r>
      <w:r>
        <w:t>.</w:t>
      </w:r>
    </w:p>
    <w:p w14:paraId="48DA1588" w14:textId="2F30253A" w:rsidR="000C2836" w:rsidRDefault="000C2836" w:rsidP="00546717">
      <w:pPr>
        <w:pStyle w:val="ListParagraph"/>
        <w:numPr>
          <w:ilvl w:val="0"/>
          <w:numId w:val="7"/>
        </w:numPr>
        <w:jc w:val="both"/>
      </w:pPr>
      <w:r>
        <w:t xml:space="preserve">W dziale 750 zwiększa się plan wydatków bieżących o kwotę ogółem 6 591 zł zgodnie z zapotrzebowaniem. </w:t>
      </w:r>
    </w:p>
    <w:p w14:paraId="3F86848E" w14:textId="73176CCD" w:rsidR="000C2836" w:rsidRDefault="000C2836" w:rsidP="000C2836">
      <w:pPr>
        <w:pStyle w:val="ListParagraph"/>
        <w:numPr>
          <w:ilvl w:val="0"/>
          <w:numId w:val="7"/>
        </w:numPr>
        <w:jc w:val="both"/>
      </w:pPr>
      <w:r>
        <w:t xml:space="preserve">W dziale 754 rozdział 75412 zwiększa się plan wydatków ogółem o kwotę 55 000 zł, z tego wydatki majątkowe zwiększa się o kwotę 40 000 zł z przeznaczeniem na przygotowanie projektu dla </w:t>
      </w:r>
      <w:r>
        <w:lastRenderedPageBreak/>
        <w:t>realizacji przedsięwzięcia pn. „Rozbudowa OSP w Biskupicach”. Wydatki bieżące zwiększa się o kwotę 15 000 zł z przeznaczeniem na dokończenie remontu OSP Przeczno.</w:t>
      </w:r>
    </w:p>
    <w:p w14:paraId="43B63D38" w14:textId="3BDDA94F" w:rsidR="0050563A" w:rsidRDefault="0050563A" w:rsidP="000C2836">
      <w:pPr>
        <w:pStyle w:val="ListParagraph"/>
        <w:numPr>
          <w:ilvl w:val="0"/>
          <w:numId w:val="7"/>
        </w:numPr>
        <w:jc w:val="both"/>
      </w:pPr>
      <w:r>
        <w:t xml:space="preserve">W dziale 801 </w:t>
      </w:r>
      <w:r w:rsidR="00F71BC6">
        <w:t xml:space="preserve">rozdział 80101 § 4210 zwiększa się plan wydatków bieżących dla SP w </w:t>
      </w:r>
      <w:proofErr w:type="spellStart"/>
      <w:r w:rsidR="00F71BC6">
        <w:t>Wybczu</w:t>
      </w:r>
      <w:proofErr w:type="spellEnd"/>
      <w:r w:rsidR="00F71BC6">
        <w:t xml:space="preserve"> o kwotę 29 000 zł na bieżące zakupy materiałów i wyposażenia.  W paragrafie 4270 zwiększa się plan wydatków bieżących o kwotę 70 000 zł z przeznaczeniem dla SP w Łubiance na remont łazienek. </w:t>
      </w:r>
    </w:p>
    <w:p w14:paraId="59F42D38" w14:textId="77E05332" w:rsidR="00F71BC6" w:rsidRDefault="00F71BC6" w:rsidP="00F71BC6">
      <w:pPr>
        <w:pStyle w:val="ListParagraph"/>
        <w:numPr>
          <w:ilvl w:val="0"/>
          <w:numId w:val="7"/>
        </w:numPr>
        <w:jc w:val="both"/>
      </w:pPr>
      <w:r>
        <w:t xml:space="preserve">W dziale 801 rozdział 80113 paragraf 4300 zmniejsza się plan wydatków bieżących o kwotę 189 000 zł (dowozy do szkół) w wyniku oszczędności po </w:t>
      </w:r>
      <w:r w:rsidR="008473EF">
        <w:t xml:space="preserve">przeprowadzonym </w:t>
      </w:r>
      <w:r>
        <w:t>przetarg</w:t>
      </w:r>
      <w:r w:rsidR="008473EF">
        <w:t>u</w:t>
      </w:r>
      <w:r>
        <w:t>.</w:t>
      </w:r>
    </w:p>
    <w:p w14:paraId="0D57FB36" w14:textId="7DBCDA4E" w:rsidR="00F71BC6" w:rsidRDefault="00F71BC6" w:rsidP="000C2836">
      <w:pPr>
        <w:pStyle w:val="ListParagraph"/>
        <w:numPr>
          <w:ilvl w:val="0"/>
          <w:numId w:val="7"/>
        </w:numPr>
        <w:jc w:val="both"/>
      </w:pPr>
      <w:r>
        <w:t xml:space="preserve">W dziale 801 rozdział 80113 § 4370 </w:t>
      </w:r>
      <w:r w:rsidR="009D0AD5">
        <w:t>wprowadza</w:t>
      </w:r>
      <w:r>
        <w:t xml:space="preserve"> się p</w:t>
      </w:r>
      <w:r w:rsidR="009D0AD5">
        <w:t>lan wydatków bieżących na kwotę 6 710 zł z przeznaczeniem na dodatkowe zadania oświatowe dla obywateli Ukrainy.</w:t>
      </w:r>
    </w:p>
    <w:p w14:paraId="6B13670D" w14:textId="290C6416" w:rsidR="009D0AD5" w:rsidRDefault="009D0AD5" w:rsidP="000C2836">
      <w:pPr>
        <w:pStyle w:val="ListParagraph"/>
        <w:numPr>
          <w:ilvl w:val="0"/>
          <w:numId w:val="7"/>
        </w:numPr>
        <w:jc w:val="both"/>
      </w:pPr>
      <w:r>
        <w:t xml:space="preserve">W działach 851, </w:t>
      </w:r>
      <w:r w:rsidR="008473EF">
        <w:t xml:space="preserve">852, </w:t>
      </w:r>
      <w:r>
        <w:t>900</w:t>
      </w:r>
      <w:r w:rsidR="008473EF">
        <w:t xml:space="preserve"> i 921 przenosi się plany wydatków bieżących pomiędzy działami i paragrafami zgodnie z zapotrzebowaniem.</w:t>
      </w:r>
    </w:p>
    <w:p w14:paraId="33EE2C72" w14:textId="77777777" w:rsidR="002C6EA8" w:rsidRDefault="00252623">
      <w:pPr>
        <w:pStyle w:val="Heading1"/>
      </w:pPr>
      <w:r>
        <w:t>PRZYCHODY</w:t>
      </w:r>
    </w:p>
    <w:p w14:paraId="532BEAA7" w14:textId="77777777" w:rsidR="002C6EA8" w:rsidRDefault="00252623">
      <w:r>
        <w:t>Przychody budżetu Łubianka na rok 2025 zostają zwiększone o kwotę 0,25 zł do kwoty 3 341 968,16 zł, w tym:</w:t>
      </w:r>
    </w:p>
    <w:p w14:paraId="56D5EF52" w14:textId="77777777" w:rsidR="002C6EA8" w:rsidRDefault="00252623">
      <w:pPr>
        <w:pStyle w:val="ListParagraph"/>
        <w:numPr>
          <w:ilvl w:val="0"/>
          <w:numId w:val="10"/>
        </w:numPr>
      </w:pPr>
      <w:r>
        <w:t>„Przychody z zaciągniętych pożyczek i kredytów na rynku krajowym” ulegają zwiększeniu o kwotę 0,25 zł do kwoty 3 341 968,16 zł</w:t>
      </w:r>
    </w:p>
    <w:p w14:paraId="684AF0C8" w14:textId="77777777" w:rsidR="002C6EA8" w:rsidRDefault="00252623">
      <w:r>
        <w:t>Podsumowanie zmian przychodów Łubianka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2C6EA8" w14:paraId="6B26215A" w14:textId="77777777">
        <w:trPr>
          <w:tblHeader/>
        </w:trPr>
        <w:tc>
          <w:tcPr>
            <w:tcW w:w="2750" w:type="pct"/>
            <w:shd w:val="clear" w:color="auto" w:fill="3C3F49"/>
          </w:tcPr>
          <w:p w14:paraId="1E041A40" w14:textId="77777777" w:rsidR="002C6EA8" w:rsidRDefault="00252623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E6FCAD1" w14:textId="77777777" w:rsidR="002C6EA8" w:rsidRDefault="00252623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1C464EE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660D05C" w14:textId="77777777" w:rsidR="002C6EA8" w:rsidRDefault="00252623">
            <w:pPr>
              <w:pStyle w:val="DefaultHeadingCell"/>
            </w:pPr>
            <w:r>
              <w:t>Po zmianie</w:t>
            </w:r>
          </w:p>
        </w:tc>
      </w:tr>
      <w:tr w:rsidR="002C6EA8" w14:paraId="63BC7798" w14:textId="77777777">
        <w:tc>
          <w:tcPr>
            <w:tcW w:w="2750" w:type="pct"/>
            <w:shd w:val="clear" w:color="auto" w:fill="FFFFFF"/>
          </w:tcPr>
          <w:p w14:paraId="30DA61EC" w14:textId="77777777" w:rsidR="002C6EA8" w:rsidRDefault="00252623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14:paraId="44EB67B0" w14:textId="77777777" w:rsidR="002C6EA8" w:rsidRDefault="00252623">
            <w:pPr>
              <w:pStyle w:val="DefaultFooterValueCell"/>
            </w:pPr>
            <w:r>
              <w:t>3 341 967,91</w:t>
            </w:r>
          </w:p>
        </w:tc>
        <w:tc>
          <w:tcPr>
            <w:tcW w:w="750" w:type="pct"/>
            <w:shd w:val="clear" w:color="auto" w:fill="FFFFFF"/>
          </w:tcPr>
          <w:p w14:paraId="15F59352" w14:textId="77777777" w:rsidR="002C6EA8" w:rsidRDefault="00252623">
            <w:pPr>
              <w:pStyle w:val="DefaultFooterValueCell"/>
            </w:pPr>
            <w:r>
              <w:t>0,25</w:t>
            </w:r>
          </w:p>
        </w:tc>
        <w:tc>
          <w:tcPr>
            <w:tcW w:w="750" w:type="pct"/>
            <w:shd w:val="clear" w:color="auto" w:fill="FFFFFF"/>
          </w:tcPr>
          <w:p w14:paraId="0921761A" w14:textId="77777777" w:rsidR="002C6EA8" w:rsidRDefault="00252623">
            <w:pPr>
              <w:pStyle w:val="DefaultFooterValueCell"/>
            </w:pPr>
            <w:r>
              <w:t>3 341 968,16</w:t>
            </w:r>
          </w:p>
        </w:tc>
      </w:tr>
    </w:tbl>
    <w:p w14:paraId="5044EC3E" w14:textId="77777777" w:rsidR="002C6EA8" w:rsidRDefault="002C6EA8"/>
    <w:p w14:paraId="7F27E12F" w14:textId="77777777" w:rsidR="002C6EA8" w:rsidRDefault="00252623">
      <w:pPr>
        <w:pStyle w:val="Heading1"/>
      </w:pPr>
      <w:r>
        <w:t>ROZCHODY</w:t>
      </w:r>
    </w:p>
    <w:p w14:paraId="37F6C009" w14:textId="77777777" w:rsidR="002C6EA8" w:rsidRDefault="00252623">
      <w:r>
        <w:t>Rozchody budżetu Łubianka na rok 2025 zostają zwiększone o kwotę 0,25 zł do kwoty 2 152 982,89 zł, w tym:</w:t>
      </w:r>
    </w:p>
    <w:p w14:paraId="1031EBC5" w14:textId="77777777" w:rsidR="002C6EA8" w:rsidRDefault="00252623">
      <w:pPr>
        <w:pStyle w:val="ListParagraph"/>
        <w:numPr>
          <w:ilvl w:val="0"/>
          <w:numId w:val="11"/>
        </w:numPr>
      </w:pPr>
      <w:r>
        <w:t>„Spłaty otrzymanych krajowych pożyczek i kredytów” ulegają zwiększeniu o kwotę 0,25 zł do kwoty 2 152 982,89 zł</w:t>
      </w:r>
    </w:p>
    <w:p w14:paraId="662E9784" w14:textId="77777777" w:rsidR="002C6EA8" w:rsidRDefault="00252623">
      <w:r>
        <w:t>Podsumowanie zmian rozchodów Łubianka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218"/>
        <w:gridCol w:w="1423"/>
        <w:gridCol w:w="1423"/>
        <w:gridCol w:w="1423"/>
      </w:tblGrid>
      <w:tr w:rsidR="002C6EA8" w14:paraId="55D4F6D8" w14:textId="77777777">
        <w:trPr>
          <w:tblHeader/>
        </w:trPr>
        <w:tc>
          <w:tcPr>
            <w:tcW w:w="2750" w:type="pct"/>
            <w:shd w:val="clear" w:color="auto" w:fill="3C3F49"/>
          </w:tcPr>
          <w:p w14:paraId="24779093" w14:textId="77777777" w:rsidR="002C6EA8" w:rsidRDefault="00252623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19F22747" w14:textId="77777777" w:rsidR="002C6EA8" w:rsidRDefault="00252623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9D99A64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C04F919" w14:textId="77777777" w:rsidR="002C6EA8" w:rsidRDefault="00252623">
            <w:pPr>
              <w:pStyle w:val="DefaultHeadingCell"/>
            </w:pPr>
            <w:r>
              <w:t>Po zmianie</w:t>
            </w:r>
          </w:p>
        </w:tc>
      </w:tr>
      <w:tr w:rsidR="002C6EA8" w14:paraId="1132A94F" w14:textId="77777777">
        <w:tc>
          <w:tcPr>
            <w:tcW w:w="2750" w:type="pct"/>
            <w:shd w:val="clear" w:color="auto" w:fill="FFFFFF"/>
          </w:tcPr>
          <w:p w14:paraId="660E903D" w14:textId="77777777" w:rsidR="002C6EA8" w:rsidRDefault="00252623">
            <w:pPr>
              <w:pStyle w:val="DefaultExplanationChangesTitleRowCell"/>
            </w:pPr>
            <w:r>
              <w:t>Spłaty otrzymanych krajowych pożyczek i kredytów</w:t>
            </w:r>
          </w:p>
        </w:tc>
        <w:tc>
          <w:tcPr>
            <w:tcW w:w="750" w:type="pct"/>
            <w:shd w:val="clear" w:color="auto" w:fill="FFFFFF"/>
          </w:tcPr>
          <w:p w14:paraId="57C050D8" w14:textId="77777777" w:rsidR="002C6EA8" w:rsidRDefault="00252623">
            <w:pPr>
              <w:pStyle w:val="DefaultFooterValueCell"/>
            </w:pPr>
            <w:r>
              <w:t>2 152 982,64</w:t>
            </w:r>
          </w:p>
        </w:tc>
        <w:tc>
          <w:tcPr>
            <w:tcW w:w="750" w:type="pct"/>
            <w:shd w:val="clear" w:color="auto" w:fill="FFFFFF"/>
          </w:tcPr>
          <w:p w14:paraId="07EA62C3" w14:textId="77777777" w:rsidR="002C6EA8" w:rsidRDefault="00252623">
            <w:pPr>
              <w:pStyle w:val="DefaultFooterValueCell"/>
            </w:pPr>
            <w:r>
              <w:t>0,25</w:t>
            </w:r>
          </w:p>
        </w:tc>
        <w:tc>
          <w:tcPr>
            <w:tcW w:w="750" w:type="pct"/>
            <w:shd w:val="clear" w:color="auto" w:fill="FFFFFF"/>
          </w:tcPr>
          <w:p w14:paraId="45DB82B8" w14:textId="77777777" w:rsidR="002C6EA8" w:rsidRDefault="00252623">
            <w:pPr>
              <w:pStyle w:val="DefaultFooterValueCell"/>
            </w:pPr>
            <w:r>
              <w:t>2 152 982,89</w:t>
            </w:r>
          </w:p>
        </w:tc>
      </w:tr>
    </w:tbl>
    <w:p w14:paraId="28C50727" w14:textId="77777777" w:rsidR="002C6EA8" w:rsidRDefault="002C6EA8" w:rsidP="005D2E5A">
      <w:pPr>
        <w:pStyle w:val="TableAttachment"/>
        <w:jc w:val="both"/>
      </w:pPr>
    </w:p>
    <w:sectPr w:rsidR="002C6EA8" w:rsidSect="005D2E5A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D656"/>
    <w:multiLevelType w:val="multilevel"/>
    <w:tmpl w:val="5AB06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5612928"/>
    <w:multiLevelType w:val="multilevel"/>
    <w:tmpl w:val="868E76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6EC396A"/>
    <w:multiLevelType w:val="hybridMultilevel"/>
    <w:tmpl w:val="B038D9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A0981C"/>
    <w:multiLevelType w:val="multilevel"/>
    <w:tmpl w:val="FA0AF6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FC81A7D"/>
    <w:multiLevelType w:val="multilevel"/>
    <w:tmpl w:val="A26EC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9A6B5AA"/>
    <w:multiLevelType w:val="multilevel"/>
    <w:tmpl w:val="4A96B52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EC925C8"/>
    <w:multiLevelType w:val="multilevel"/>
    <w:tmpl w:val="60FC4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51C6C3"/>
    <w:multiLevelType w:val="multilevel"/>
    <w:tmpl w:val="E18665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803051E"/>
    <w:multiLevelType w:val="hybridMultilevel"/>
    <w:tmpl w:val="22A43B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CF8BF8"/>
    <w:multiLevelType w:val="multilevel"/>
    <w:tmpl w:val="0DEC591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5FB5C96C"/>
    <w:multiLevelType w:val="multilevel"/>
    <w:tmpl w:val="86F6FC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82356C8"/>
    <w:multiLevelType w:val="hybridMultilevel"/>
    <w:tmpl w:val="4DAC2616"/>
    <w:lvl w:ilvl="0" w:tplc="9C305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DEBC8"/>
    <w:multiLevelType w:val="multilevel"/>
    <w:tmpl w:val="29201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089F4A6"/>
    <w:multiLevelType w:val="multilevel"/>
    <w:tmpl w:val="CB1449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8514132">
    <w:abstractNumId w:val="9"/>
  </w:num>
  <w:num w:numId="2" w16cid:durableId="210926411">
    <w:abstractNumId w:val="0"/>
  </w:num>
  <w:num w:numId="3" w16cid:durableId="700471282">
    <w:abstractNumId w:val="1"/>
  </w:num>
  <w:num w:numId="4" w16cid:durableId="1132987979">
    <w:abstractNumId w:val="6"/>
  </w:num>
  <w:num w:numId="5" w16cid:durableId="625549877">
    <w:abstractNumId w:val="3"/>
  </w:num>
  <w:num w:numId="6" w16cid:durableId="399787471">
    <w:abstractNumId w:val="10"/>
  </w:num>
  <w:num w:numId="7" w16cid:durableId="1201095312">
    <w:abstractNumId w:val="5"/>
  </w:num>
  <w:num w:numId="8" w16cid:durableId="242222867">
    <w:abstractNumId w:val="12"/>
  </w:num>
  <w:num w:numId="9" w16cid:durableId="861283414">
    <w:abstractNumId w:val="13"/>
  </w:num>
  <w:num w:numId="10" w16cid:durableId="1849099156">
    <w:abstractNumId w:val="7"/>
  </w:num>
  <w:num w:numId="11" w16cid:durableId="1615936811">
    <w:abstractNumId w:val="4"/>
  </w:num>
  <w:num w:numId="12" w16cid:durableId="1007825231">
    <w:abstractNumId w:val="11"/>
  </w:num>
  <w:num w:numId="13" w16cid:durableId="241110803">
    <w:abstractNumId w:val="2"/>
  </w:num>
  <w:num w:numId="14" w16cid:durableId="7415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8"/>
    <w:rsid w:val="000B1864"/>
    <w:rsid w:val="000C2836"/>
    <w:rsid w:val="000F559A"/>
    <w:rsid w:val="00170F58"/>
    <w:rsid w:val="00246793"/>
    <w:rsid w:val="00252623"/>
    <w:rsid w:val="002C6EA8"/>
    <w:rsid w:val="003524CF"/>
    <w:rsid w:val="0050563A"/>
    <w:rsid w:val="00546717"/>
    <w:rsid w:val="005D2E5A"/>
    <w:rsid w:val="008473EF"/>
    <w:rsid w:val="008E654E"/>
    <w:rsid w:val="009B0429"/>
    <w:rsid w:val="009D0AD5"/>
    <w:rsid w:val="00A07463"/>
    <w:rsid w:val="00B42F8D"/>
    <w:rsid w:val="00B506C0"/>
    <w:rsid w:val="00B70A61"/>
    <w:rsid w:val="00CA0F7E"/>
    <w:rsid w:val="00F01292"/>
    <w:rsid w:val="00F71BC6"/>
    <w:rsid w:val="00F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45E3"/>
  <w15:docId w15:val="{46741A9C-399B-4897-8972-C9F5188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13</cp:revision>
  <cp:lastPrinted>2025-02-17T06:46:00Z</cp:lastPrinted>
  <dcterms:created xsi:type="dcterms:W3CDTF">2025-02-14T06:38:00Z</dcterms:created>
  <dcterms:modified xsi:type="dcterms:W3CDTF">2025-02-17T06:46:00Z</dcterms:modified>
</cp:coreProperties>
</file>