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D5C4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Objaśnienia przyjętych wartości do Wieloletniej Prognozy Finansowej Gminy Łubianka na lata 2025-2038</w:t>
      </w:r>
    </w:p>
    <w:p w14:paraId="39E39F23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Zgodnie ze zmianami w budżecie na dzień 24 marca 2025 r., dokonano następujących zmian w Wieloletniej Prognozie Finansowej Gminy Łubianka:</w:t>
      </w:r>
    </w:p>
    <w:p w14:paraId="6C5CE0DF" w14:textId="77777777" w:rsidR="00F67155" w:rsidRPr="0090468F" w:rsidRDefault="00F67155" w:rsidP="00F67155">
      <w:pPr>
        <w:numPr>
          <w:ilvl w:val="0"/>
          <w:numId w:val="1"/>
        </w:numPr>
        <w:rPr>
          <w:rFonts w:cstheme="minorHAnsi"/>
        </w:rPr>
      </w:pPr>
      <w:r w:rsidRPr="0090468F">
        <w:rPr>
          <w:rFonts w:cstheme="minorHAnsi"/>
        </w:rPr>
        <w:t>Dochody ogółem zwiększono o 264 882,00 zł, z czego dochody bieżące zwiększono o 264 882,00 zł, a dochody majątkowe nie uległy zmianie.</w:t>
      </w:r>
    </w:p>
    <w:p w14:paraId="422BBF13" w14:textId="77777777" w:rsidR="00F67155" w:rsidRPr="0090468F" w:rsidRDefault="00F67155" w:rsidP="00F67155">
      <w:pPr>
        <w:numPr>
          <w:ilvl w:val="0"/>
          <w:numId w:val="1"/>
        </w:numPr>
        <w:rPr>
          <w:rFonts w:cstheme="minorHAnsi"/>
        </w:rPr>
      </w:pPr>
      <w:r w:rsidRPr="0090468F">
        <w:rPr>
          <w:rFonts w:cstheme="minorHAnsi"/>
        </w:rPr>
        <w:t>Wydatki ogółem zwiększono o 264 882,00 zł, z czego wydatki bieżące zwiększono o 264 882,00 zł, a wydatki majątkowe nie uległy zmianie.</w:t>
      </w:r>
    </w:p>
    <w:p w14:paraId="234E23AE" w14:textId="77777777" w:rsidR="00F67155" w:rsidRPr="0090468F" w:rsidRDefault="00F67155" w:rsidP="00F67155">
      <w:pPr>
        <w:numPr>
          <w:ilvl w:val="0"/>
          <w:numId w:val="1"/>
        </w:numPr>
        <w:rPr>
          <w:rFonts w:cstheme="minorHAnsi"/>
        </w:rPr>
      </w:pPr>
      <w:r w:rsidRPr="0090468F">
        <w:rPr>
          <w:rFonts w:cstheme="minorHAnsi"/>
        </w:rPr>
        <w:t>Wynik budżetu nie uległ zmianie.</w:t>
      </w:r>
    </w:p>
    <w:p w14:paraId="07BB93A5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Szczegółowe informacje na temat zmian w zakresie dochodów, wydatków i wyniku budżetu w roku budżetowym przedstawiono w tabeli poniżej.</w:t>
      </w:r>
    </w:p>
    <w:p w14:paraId="421BD4B8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67155" w:rsidRPr="0090468F" w14:paraId="2E713BB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5E07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B73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A81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488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Po zmianie [zł]</w:t>
            </w:r>
          </w:p>
        </w:tc>
      </w:tr>
      <w:tr w:rsidR="00F67155" w:rsidRPr="0090468F" w14:paraId="1E045FC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750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52E0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81 987 097,73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AE9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+264 882,00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C6D3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82 251 979,73</w:t>
            </w:r>
          </w:p>
        </w:tc>
      </w:tr>
      <w:tr w:rsidR="00F67155" w:rsidRPr="0090468F" w14:paraId="1663DA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0D16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D1A5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57 276 173,73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9D1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+264 882,00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F65A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57 541 055,73</w:t>
            </w:r>
          </w:p>
        </w:tc>
      </w:tr>
      <w:tr w:rsidR="00F67155" w:rsidRPr="0090468F" w14:paraId="7E7DA3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DCA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ACA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4 715 935,03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BFD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+209 033,00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D6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4 924 968,03</w:t>
            </w:r>
          </w:p>
        </w:tc>
      </w:tr>
      <w:tr w:rsidR="00F67155" w:rsidRPr="0090468F" w14:paraId="0E5432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070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E4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16 437 870,94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5F0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+55 849,00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18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16 493 719,94</w:t>
            </w:r>
          </w:p>
        </w:tc>
      </w:tr>
      <w:tr w:rsidR="00F67155" w:rsidRPr="0090468F" w14:paraId="0762296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98D7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545B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83 176 083,00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89C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+264 882,00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C4C2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83 440 965,00</w:t>
            </w:r>
          </w:p>
        </w:tc>
      </w:tr>
      <w:tr w:rsidR="00F67155" w:rsidRPr="0090468F" w14:paraId="0352FBA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573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C63D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55 709 982,06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0DB8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+264 882,00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37A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55 974 864,06</w:t>
            </w:r>
          </w:p>
        </w:tc>
      </w:tr>
      <w:tr w:rsidR="00F67155" w:rsidRPr="0090468F" w14:paraId="655D7D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D2D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8EB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29 808 186,99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23E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+164 704,00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20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29 972 890,99</w:t>
            </w:r>
          </w:p>
        </w:tc>
      </w:tr>
      <w:tr w:rsidR="00F67155" w:rsidRPr="0090468F" w14:paraId="4F3A47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F7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8A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23 627 769,07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684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+100 178,00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7E4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23 727 947,07</w:t>
            </w:r>
          </w:p>
        </w:tc>
      </w:tr>
    </w:tbl>
    <w:p w14:paraId="09E2685C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Źródło: opracowanie własne.</w:t>
      </w:r>
    </w:p>
    <w:p w14:paraId="4DCA4AD1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Od 2026 r. nie dokonywano zmian w zakresie planowanych dochodów budżetowych.</w:t>
      </w:r>
    </w:p>
    <w:p w14:paraId="64A51302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W okresie prognozy WPF dokonano zmian w zakresie planowanych wydatków majątkowych. Zmiany przedstawiono w tabeli poniżej.</w:t>
      </w:r>
    </w:p>
    <w:p w14:paraId="2BD720D3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67155" w:rsidRPr="0090468F" w14:paraId="762DFF2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41C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EA0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4BB1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AEA7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Po zmianie [zł]</w:t>
            </w:r>
          </w:p>
        </w:tc>
      </w:tr>
      <w:tr w:rsidR="00F67155" w:rsidRPr="0090468F" w14:paraId="36E158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33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253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3 743 520,28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3C9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-0,25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557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3 743 520,03</w:t>
            </w:r>
          </w:p>
        </w:tc>
      </w:tr>
    </w:tbl>
    <w:p w14:paraId="7E1E597C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Źródło: opracowanie własne.</w:t>
      </w:r>
    </w:p>
    <w:p w14:paraId="6D5BE9DF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W Wieloletniej Prognozie Finansowej Gminy Łubianka:</w:t>
      </w:r>
    </w:p>
    <w:p w14:paraId="7A280BB7" w14:textId="77777777" w:rsidR="00F67155" w:rsidRPr="0090468F" w:rsidRDefault="00F67155" w:rsidP="00F67155">
      <w:pPr>
        <w:numPr>
          <w:ilvl w:val="0"/>
          <w:numId w:val="2"/>
        </w:numPr>
        <w:rPr>
          <w:rFonts w:cstheme="minorHAnsi"/>
        </w:rPr>
      </w:pPr>
      <w:r w:rsidRPr="0090468F">
        <w:rPr>
          <w:rFonts w:cstheme="minorHAnsi"/>
        </w:rPr>
        <w:t>Przychody ogółem w roku budżetowym nie uległy zmianie.</w:t>
      </w:r>
    </w:p>
    <w:p w14:paraId="6D56677C" w14:textId="77777777" w:rsidR="00F67155" w:rsidRPr="0090468F" w:rsidRDefault="00F67155" w:rsidP="00F67155">
      <w:pPr>
        <w:numPr>
          <w:ilvl w:val="0"/>
          <w:numId w:val="2"/>
        </w:numPr>
        <w:rPr>
          <w:rFonts w:cstheme="minorHAnsi"/>
        </w:rPr>
      </w:pPr>
      <w:r w:rsidRPr="0090468F">
        <w:rPr>
          <w:rFonts w:cstheme="minorHAnsi"/>
        </w:rPr>
        <w:lastRenderedPageBreak/>
        <w:t>Rozchody ogółem w roku budżetowym nie uległy zmianie.</w:t>
      </w:r>
    </w:p>
    <w:p w14:paraId="26CCF191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Od 2026 nie dokonywano zmian w zakresie planowanych przychodów.</w:t>
      </w:r>
    </w:p>
    <w:p w14:paraId="1F5C0259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Od 2026 dokonano zmian w zakresie planowanych rozchodów. Zmiany przedstawiono w tabeli poniżej.</w:t>
      </w:r>
    </w:p>
    <w:p w14:paraId="27D2CC6D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67155" w:rsidRPr="0090468F" w14:paraId="2EE94DE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EFF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ED3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CDF6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3321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Po zmianie [zł]</w:t>
            </w:r>
          </w:p>
        </w:tc>
      </w:tr>
      <w:tr w:rsidR="00F67155" w:rsidRPr="0090468F" w14:paraId="19F1D3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93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CC8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2 283 055,72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CC5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+0,25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39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2 283 055,97</w:t>
            </w:r>
          </w:p>
        </w:tc>
      </w:tr>
    </w:tbl>
    <w:p w14:paraId="6D3FA889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Źródło: opracowanie własne.</w:t>
      </w:r>
    </w:p>
    <w:p w14:paraId="3E317047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W zakresie zawartych umów, rozchody Gminy Łubianka zaplanowano zgodnie z harmonogramami. W tabeli poniżej spłatę ww. zobowiązań przedstawiono w kolumnie „Zobowiązanie historyczne”.</w:t>
      </w:r>
    </w:p>
    <w:p w14:paraId="09AD2BD6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Spłatę zobowiązania planowanego do zaciągnięcia ujęto w latach 2031-2038. W tabeli poniżej spłatę ww. zobowiązań przedstawiono w kolumnie „Zobowiązanie planowane”.</w:t>
      </w:r>
    </w:p>
    <w:p w14:paraId="537774A0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Spłata zaciągniętych i planowanych zobowiązań Gminy Łubianka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F67155" w:rsidRPr="0090468F" w14:paraId="1608195D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0DB2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2AE6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D19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E63A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Zobowiązania razem [zł]</w:t>
            </w:r>
          </w:p>
        </w:tc>
      </w:tr>
      <w:tr w:rsidR="00F67155" w:rsidRPr="0090468F" w14:paraId="7EE9B22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B38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9C2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2 152 982,89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A15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702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2 152 982,89</w:t>
            </w:r>
          </w:p>
        </w:tc>
      </w:tr>
      <w:tr w:rsidR="00F67155" w:rsidRPr="0090468F" w14:paraId="5D7313A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7E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2D2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2 312 908,00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99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B3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2 312 908,00</w:t>
            </w:r>
          </w:p>
        </w:tc>
      </w:tr>
      <w:tr w:rsidR="00F67155" w:rsidRPr="0090468F" w14:paraId="3999480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74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DF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2 699 374,00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105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CC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2 699 374,00</w:t>
            </w:r>
          </w:p>
        </w:tc>
      </w:tr>
      <w:tr w:rsidR="00F67155" w:rsidRPr="0090468F" w14:paraId="62CE5CB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8C7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D9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2 772 120,00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57C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8C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2 772 120,00</w:t>
            </w:r>
          </w:p>
        </w:tc>
      </w:tr>
      <w:tr w:rsidR="00F67155" w:rsidRPr="0090468F" w14:paraId="439FCEA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194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3C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2 571 545,00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6F0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3DC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2 571 545,00</w:t>
            </w:r>
          </w:p>
        </w:tc>
      </w:tr>
      <w:tr w:rsidR="00F67155" w:rsidRPr="0090468F" w14:paraId="5D3A8BE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5C5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67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3 017 796,00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87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83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3 017 796,00</w:t>
            </w:r>
          </w:p>
        </w:tc>
      </w:tr>
      <w:tr w:rsidR="00F67155" w:rsidRPr="0090468F" w14:paraId="2133C23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AE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12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2 946 217,69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A99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D6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3 046 217,69</w:t>
            </w:r>
          </w:p>
        </w:tc>
      </w:tr>
      <w:tr w:rsidR="00F67155" w:rsidRPr="0090468F" w14:paraId="7836340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9C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97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2 557 678,00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E5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467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2 657 678,00</w:t>
            </w:r>
          </w:p>
        </w:tc>
      </w:tr>
      <w:tr w:rsidR="00F67155" w:rsidRPr="0090468F" w14:paraId="66986BA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BB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A10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3 094 075,00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FB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D0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3 194 075,00</w:t>
            </w:r>
          </w:p>
        </w:tc>
      </w:tr>
      <w:tr w:rsidR="00F67155" w:rsidRPr="0090468F" w14:paraId="305EC70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54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B6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2 069 284,00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3E6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771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2 269 284,00</w:t>
            </w:r>
          </w:p>
        </w:tc>
      </w:tr>
      <w:tr w:rsidR="00F67155" w:rsidRPr="0090468F" w14:paraId="1A7A829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6CA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07F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2 094 284,00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C5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2E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2 594 284,00</w:t>
            </w:r>
          </w:p>
        </w:tc>
      </w:tr>
      <w:tr w:rsidR="00F67155" w:rsidRPr="0090468F" w14:paraId="68516D9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FB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4F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1 783 227,00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C69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8D2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2 583 227,00</w:t>
            </w:r>
          </w:p>
        </w:tc>
      </w:tr>
      <w:tr w:rsidR="00F67155" w:rsidRPr="0090468F" w14:paraId="6A7287F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95E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1E7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1 989 289,35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F3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9A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2 789 289,35</w:t>
            </w:r>
          </w:p>
        </w:tc>
      </w:tr>
      <w:tr w:rsidR="00F67155" w:rsidRPr="0090468F" w14:paraId="765D1A3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51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F7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1 541 087,81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E33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741 968,16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C0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2 283 055,97</w:t>
            </w:r>
          </w:p>
        </w:tc>
      </w:tr>
    </w:tbl>
    <w:p w14:paraId="6CC2ECB1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Źródło: Opracowanie własne.</w:t>
      </w:r>
    </w:p>
    <w:p w14:paraId="0CFF3E50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lastRenderedPageBreak/>
        <w:t>Zmiany w Wieloletniej Prognozie Finansowej Gminy Łubianka na lata 2025-2038 spowodowały modyfikacje w kształtowaniu się relacji z art. 243 ustawy o finansach publicznych. Szczegóły zaprezentowano w tabeli poniżej.</w:t>
      </w:r>
    </w:p>
    <w:p w14:paraId="370627DA" w14:textId="77777777" w:rsidR="00F67155" w:rsidRPr="0090468F" w:rsidRDefault="00F67155" w:rsidP="00F67155">
      <w:pPr>
        <w:rPr>
          <w:rFonts w:cstheme="minorHAnsi"/>
          <w:b/>
          <w:bCs/>
        </w:rPr>
      </w:pPr>
      <w:r w:rsidRPr="0090468F">
        <w:rPr>
          <w:rFonts w:cstheme="minorHAnsi"/>
          <w:b/>
          <w:bCs/>
        </w:rPr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F67155" w:rsidRPr="0090468F" w14:paraId="23CDE5EB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B728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2EA9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 xml:space="preserve">Obsługa zadłużenia (fakt. i plan. po </w:t>
            </w:r>
            <w:proofErr w:type="spellStart"/>
            <w:r w:rsidRPr="0090468F">
              <w:rPr>
                <w:rFonts w:cstheme="minorHAnsi"/>
                <w:b/>
                <w:bCs/>
              </w:rPr>
              <w:t>wyłączeniach</w:t>
            </w:r>
            <w:proofErr w:type="spellEnd"/>
            <w:r w:rsidRPr="0090468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48F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8E0A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966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59F4" w14:textId="77777777" w:rsidR="00F67155" w:rsidRPr="0090468F" w:rsidRDefault="00F67155" w:rsidP="00F67155">
            <w:pPr>
              <w:rPr>
                <w:rFonts w:cstheme="minorHAnsi"/>
                <w:b/>
                <w:bCs/>
              </w:rPr>
            </w:pPr>
            <w:r w:rsidRPr="0090468F">
              <w:rPr>
                <w:rFonts w:cstheme="minorHAnsi"/>
                <w:b/>
                <w:bCs/>
              </w:rPr>
              <w:t>Zachowanie relacji z art. 243 (w oparciu o wykonanie)</w:t>
            </w:r>
          </w:p>
        </w:tc>
      </w:tr>
      <w:tr w:rsidR="00F67155" w:rsidRPr="0090468F" w14:paraId="22D15D0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410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55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8,41%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C90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11,27%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36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0E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11,30%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BA7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7DCDB86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2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B7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7,82%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5B5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51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C99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F0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10207F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3D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0C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7,76%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8C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AAD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3F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10,51%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BE5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625DD89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E8C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582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016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9,74%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99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CEF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9,77%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6A1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25A04B9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DC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768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6,21%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59E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7F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D9F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0D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7804DCE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249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4B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6,40%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A13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78A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3EA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8B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617E70A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5A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94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5,99%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8A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384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DF3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2E1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216BAD1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CD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E95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5,08%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CB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90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099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7252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07AF2E5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4D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75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5,62%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CE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D1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13C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EDD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7650C6F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1C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8BF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3B7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97E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31D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7,99%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0D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355EE3E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B4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22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4,22%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A385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EC2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540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5B0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5A71FAD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06C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EA8B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3,97%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FB3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819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AAAC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505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74C5835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C148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CE8E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4,03%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10E6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3660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CD27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78F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  <w:tr w:rsidR="00F67155" w:rsidRPr="0090468F" w14:paraId="307D78E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C47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64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3,13%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63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20D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8A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8,07%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1779" w14:textId="77777777" w:rsidR="00F67155" w:rsidRPr="0090468F" w:rsidRDefault="00F67155" w:rsidP="00F67155">
            <w:pPr>
              <w:rPr>
                <w:rFonts w:cstheme="minorHAnsi"/>
              </w:rPr>
            </w:pPr>
            <w:r w:rsidRPr="0090468F">
              <w:rPr>
                <w:rFonts w:cstheme="minorHAnsi"/>
              </w:rPr>
              <w:t>TAK</w:t>
            </w:r>
          </w:p>
        </w:tc>
      </w:tr>
    </w:tbl>
    <w:p w14:paraId="589386F0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Źródło: Opracowanie własne.</w:t>
      </w:r>
    </w:p>
    <w:p w14:paraId="2EAC834C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Dane w tabeli powyżej wskazują, że w całym okresie prognozy Gmina Łubianka spełnia relację, o której mowa w art. 243 ust. 1 ustawy o finansach publicznych. Spełnienie dotyczy zarówno relacji obliczonej na podstawie planu na dzień 30.09.2024 r. jak i w oparciu o dane z wykonania budżetu.</w:t>
      </w:r>
    </w:p>
    <w:p w14:paraId="2B35D9D8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Wartości wykazane w pozostałych pozycjach WPF, stanowią informacje uzupełniające względem pozycji opisanych powyżej. Zostały przedstawione w WPF zgodnie z obowiązującym stanem faktycznym.</w:t>
      </w:r>
    </w:p>
    <w:p w14:paraId="4BF30823" w14:textId="77777777" w:rsidR="00F67155" w:rsidRPr="0090468F" w:rsidRDefault="00F67155" w:rsidP="00F67155">
      <w:pPr>
        <w:rPr>
          <w:rFonts w:cstheme="minorHAnsi"/>
        </w:rPr>
      </w:pPr>
      <w:r w:rsidRPr="0090468F">
        <w:rPr>
          <w:rFonts w:cstheme="minorHAnsi"/>
        </w:rPr>
        <w:t>Pełen zakres zmian obrazuje załącznik nr 1 do niniejszej uchwały.</w:t>
      </w:r>
    </w:p>
    <w:p w14:paraId="611B3E9E" w14:textId="77777777" w:rsidR="00F721FD" w:rsidRPr="0090468F" w:rsidRDefault="00F721FD">
      <w:pPr>
        <w:rPr>
          <w:rFonts w:cstheme="minorHAnsi"/>
        </w:rPr>
      </w:pPr>
    </w:p>
    <w:sectPr w:rsidR="00F721FD" w:rsidRPr="0090468F" w:rsidSect="00F6715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320082110">
    <w:abstractNumId w:val="0"/>
  </w:num>
  <w:num w:numId="2" w16cid:durableId="186328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9F"/>
    <w:rsid w:val="003D019F"/>
    <w:rsid w:val="008253C4"/>
    <w:rsid w:val="0090468F"/>
    <w:rsid w:val="0099432D"/>
    <w:rsid w:val="00C46717"/>
    <w:rsid w:val="00F67155"/>
    <w:rsid w:val="00F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B2C9"/>
  <w15:chartTrackingRefBased/>
  <w15:docId w15:val="{9FB4A097-C01A-400B-B351-6F4112E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1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1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1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1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1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1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1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1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1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1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1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1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1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Lewandowska</dc:creator>
  <cp:keywords/>
  <dc:description/>
  <cp:lastModifiedBy>Barbara Lewandowska</cp:lastModifiedBy>
  <cp:revision>3</cp:revision>
  <cp:lastPrinted>2025-03-13T14:49:00Z</cp:lastPrinted>
  <dcterms:created xsi:type="dcterms:W3CDTF">2025-03-13T14:47:00Z</dcterms:created>
  <dcterms:modified xsi:type="dcterms:W3CDTF">2025-03-13T14:49:00Z</dcterms:modified>
</cp:coreProperties>
</file>